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D5FDB" w:rsidRDefault="005D5FDB" w:rsidP="00F6274E">
      <w:pPr>
        <w:jc w:val="center"/>
        <w:rPr>
          <w:color w:val="0070C0"/>
          <w:sz w:val="32"/>
          <w:szCs w:val="32"/>
        </w:rPr>
      </w:pPr>
    </w:p>
    <w:p w:rsidR="00726415" w:rsidRDefault="00F6274E" w:rsidP="00DD1A48">
      <w:pPr>
        <w:spacing w:line="276" w:lineRule="auto"/>
        <w:jc w:val="center"/>
        <w:rPr>
          <w:rFonts w:cstheme="minorHAnsi"/>
          <w:color w:val="0070C0"/>
          <w:sz w:val="32"/>
          <w:szCs w:val="32"/>
        </w:rPr>
      </w:pPr>
      <w:r w:rsidRPr="00DD1A48">
        <w:rPr>
          <w:rFonts w:cstheme="minorHAnsi"/>
          <w:color w:val="0070C0"/>
          <w:sz w:val="32"/>
          <w:szCs w:val="32"/>
        </w:rPr>
        <w:t xml:space="preserve">Trabajo: </w:t>
      </w:r>
      <w:r w:rsidR="00726415" w:rsidRPr="00DD1A48">
        <w:rPr>
          <w:rFonts w:cstheme="minorHAnsi"/>
          <w:color w:val="0070C0"/>
          <w:sz w:val="32"/>
          <w:szCs w:val="32"/>
        </w:rPr>
        <w:t xml:space="preserve">Elaborar un Procedimiento operativo estándar de Sanitización </w:t>
      </w:r>
      <w:r w:rsidR="004870BF" w:rsidRPr="00DD1A48">
        <w:rPr>
          <w:rFonts w:cstheme="minorHAnsi"/>
          <w:color w:val="0070C0"/>
          <w:sz w:val="32"/>
          <w:szCs w:val="32"/>
        </w:rPr>
        <w:t>para la empresa donde trabaja</w:t>
      </w:r>
    </w:p>
    <w:p w:rsidR="00DD1A48" w:rsidRPr="00DD1A48" w:rsidRDefault="00DD1A48" w:rsidP="00DD1A48">
      <w:pPr>
        <w:spacing w:line="276" w:lineRule="auto"/>
        <w:jc w:val="center"/>
        <w:rPr>
          <w:rFonts w:cstheme="minorHAnsi"/>
          <w:color w:val="0070C0"/>
          <w:sz w:val="32"/>
          <w:szCs w:val="32"/>
        </w:rPr>
      </w:pPr>
    </w:p>
    <w:p w:rsidR="005D5FDB" w:rsidRPr="00DD1A48" w:rsidRDefault="005D5FDB" w:rsidP="00DD1A48">
      <w:pPr>
        <w:pStyle w:val="NormalWeb"/>
        <w:spacing w:before="0" w:beforeAutospacing="0" w:after="160" w:afterAutospacing="0" w:line="276" w:lineRule="auto"/>
        <w:rPr>
          <w:rFonts w:asciiTheme="minorHAnsi" w:hAnsiTheme="minorHAnsi" w:cstheme="minorHAnsi"/>
        </w:rPr>
      </w:pPr>
      <w:r w:rsidRPr="00DD1A48">
        <w:rPr>
          <w:rFonts w:asciiTheme="minorHAnsi" w:hAnsiTheme="minorHAnsi" w:cstheme="minorHAnsi"/>
          <w:b/>
          <w:bCs/>
          <w:color w:val="000000"/>
        </w:rPr>
        <w:t>Nombre:</w:t>
      </w:r>
    </w:p>
    <w:p w:rsidR="005D5FDB" w:rsidRPr="00DD1A48" w:rsidRDefault="005D5FDB" w:rsidP="00DD1A48">
      <w:pPr>
        <w:pStyle w:val="NormalWeb"/>
        <w:spacing w:before="0" w:beforeAutospacing="0" w:after="160" w:afterAutospacing="0" w:line="276" w:lineRule="auto"/>
        <w:rPr>
          <w:rFonts w:asciiTheme="minorHAnsi" w:hAnsiTheme="minorHAnsi" w:cstheme="minorHAnsi"/>
        </w:rPr>
      </w:pPr>
      <w:r w:rsidRPr="00DD1A48">
        <w:rPr>
          <w:rFonts w:asciiTheme="minorHAnsi" w:hAnsiTheme="minorHAnsi" w:cstheme="minorHAnsi"/>
          <w:b/>
          <w:bCs/>
          <w:color w:val="000000"/>
        </w:rPr>
        <w:t>Cédula:</w:t>
      </w:r>
    </w:p>
    <w:p w:rsidR="005D5FDB" w:rsidRPr="00DD1A48" w:rsidRDefault="005D5FDB" w:rsidP="00DD1A48">
      <w:pPr>
        <w:pStyle w:val="NormalWeb"/>
        <w:spacing w:before="0" w:beforeAutospacing="0" w:after="160" w:afterAutospacing="0" w:line="276" w:lineRule="auto"/>
        <w:jc w:val="both"/>
        <w:rPr>
          <w:rFonts w:asciiTheme="minorHAnsi" w:hAnsiTheme="minorHAnsi" w:cstheme="minorHAnsi"/>
        </w:rPr>
      </w:pPr>
      <w:r w:rsidRPr="00DD1A48">
        <w:rPr>
          <w:rFonts w:asciiTheme="minorHAnsi" w:hAnsiTheme="minorHAnsi" w:cstheme="minorHAnsi"/>
          <w:b/>
          <w:bCs/>
          <w:color w:val="000000"/>
        </w:rPr>
        <w:t>Indicaciones generales:</w:t>
      </w:r>
    </w:p>
    <w:p w:rsidR="005D5FDB" w:rsidRPr="00DD1A48" w:rsidRDefault="005D5FDB" w:rsidP="00DD1A48">
      <w:pPr>
        <w:pStyle w:val="NormalWeb"/>
        <w:spacing w:before="0" w:beforeAutospacing="0" w:after="160" w:afterAutospacing="0" w:line="276" w:lineRule="auto"/>
        <w:rPr>
          <w:rFonts w:asciiTheme="minorHAnsi" w:hAnsiTheme="minorHAnsi" w:cstheme="minorHAnsi"/>
        </w:rPr>
      </w:pPr>
      <w:r w:rsidRPr="00DD1A48">
        <w:rPr>
          <w:rFonts w:asciiTheme="minorHAnsi" w:hAnsiTheme="minorHAnsi" w:cstheme="minorHAnsi"/>
          <w:b/>
          <w:bCs/>
          <w:color w:val="000000"/>
        </w:rPr>
        <w:t>INSTRUCCIÓN: </w:t>
      </w:r>
    </w:p>
    <w:p w:rsidR="005D5FDB" w:rsidRPr="00DD1A48" w:rsidRDefault="005D5FDB" w:rsidP="00DD1A48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textAlignment w:val="baseline"/>
        <w:rPr>
          <w:rFonts w:asciiTheme="minorHAnsi" w:hAnsiTheme="minorHAnsi" w:cstheme="minorHAnsi"/>
          <w:color w:val="000000"/>
        </w:rPr>
      </w:pPr>
      <w:r w:rsidRPr="00DD1A48">
        <w:rPr>
          <w:rFonts w:asciiTheme="minorHAnsi" w:hAnsiTheme="minorHAnsi" w:cstheme="minorHAnsi"/>
          <w:color w:val="000000"/>
        </w:rPr>
        <w:t>El presente trabajo no es de carácter obligatorio</w:t>
      </w:r>
    </w:p>
    <w:p w:rsidR="005D5FDB" w:rsidRPr="00DD1A48" w:rsidRDefault="005D5FDB" w:rsidP="00DD1A48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textAlignment w:val="baseline"/>
        <w:rPr>
          <w:rFonts w:asciiTheme="minorHAnsi" w:hAnsiTheme="minorHAnsi" w:cstheme="minorHAnsi"/>
          <w:color w:val="000000"/>
        </w:rPr>
      </w:pPr>
      <w:r w:rsidRPr="00DD1A48">
        <w:rPr>
          <w:rFonts w:asciiTheme="minorHAnsi" w:hAnsiTheme="minorHAnsi" w:cstheme="minorHAnsi"/>
          <w:color w:val="000000"/>
        </w:rPr>
        <w:t>El mismo podrá ser realizado de forma individual o grupal</w:t>
      </w:r>
    </w:p>
    <w:p w:rsidR="005D5FDB" w:rsidRPr="00DD1A48" w:rsidRDefault="005D5FDB" w:rsidP="00DD1A48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textAlignment w:val="baseline"/>
        <w:rPr>
          <w:rFonts w:asciiTheme="minorHAnsi" w:hAnsiTheme="minorHAnsi" w:cstheme="minorHAnsi"/>
          <w:color w:val="000000"/>
        </w:rPr>
      </w:pPr>
      <w:r w:rsidRPr="00DD1A48">
        <w:rPr>
          <w:rFonts w:asciiTheme="minorHAnsi" w:hAnsiTheme="minorHAnsi" w:cstheme="minorHAnsi"/>
          <w:color w:val="000000"/>
        </w:rPr>
        <w:t>En caso de desear una revisión del trabajo, el mismo deberá ser enviado en formato Word al correo (</w:t>
      </w:r>
      <w:hyperlink r:id="rId7" w:history="1">
        <w:r w:rsidRPr="00DD1A48">
          <w:rPr>
            <w:rStyle w:val="Hipervnculo"/>
            <w:rFonts w:asciiTheme="minorHAnsi" w:hAnsiTheme="minorHAnsi" w:cstheme="minorHAnsi"/>
            <w:b/>
            <w:bCs/>
            <w:color w:val="0070C0"/>
          </w:rPr>
          <w:t>spartan.trabajos@gmail.com</w:t>
        </w:r>
      </w:hyperlink>
      <w:r w:rsidRPr="00DD1A48">
        <w:rPr>
          <w:rFonts w:asciiTheme="minorHAnsi" w:hAnsiTheme="minorHAnsi" w:cstheme="minorHAnsi"/>
          <w:color w:val="000000"/>
        </w:rPr>
        <w:t>) e informar a su tutor académico asignado. </w:t>
      </w:r>
    </w:p>
    <w:p w:rsidR="005D5FDB" w:rsidRPr="00DD1A48" w:rsidRDefault="005D5FDB" w:rsidP="00DD1A48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textAlignment w:val="baseline"/>
        <w:rPr>
          <w:rFonts w:asciiTheme="minorHAnsi" w:hAnsiTheme="minorHAnsi" w:cstheme="minorHAnsi"/>
          <w:color w:val="000000"/>
        </w:rPr>
      </w:pPr>
      <w:r w:rsidRPr="00DD1A48">
        <w:rPr>
          <w:rFonts w:asciiTheme="minorHAnsi" w:hAnsiTheme="minorHAnsi" w:cstheme="minorHAnsi"/>
          <w:b/>
          <w:bCs/>
          <w:color w:val="000000"/>
        </w:rPr>
        <w:t>Nombre con el cual se deberá enviar el trabajo:  </w:t>
      </w:r>
    </w:p>
    <w:p w:rsidR="005D5FDB" w:rsidRPr="00DD1A48" w:rsidRDefault="005D5FDB" w:rsidP="00DD1A48">
      <w:pPr>
        <w:pStyle w:val="NormalWeb"/>
        <w:spacing w:before="0" w:beforeAutospacing="0" w:after="0" w:afterAutospacing="0" w:line="276" w:lineRule="auto"/>
        <w:ind w:left="720"/>
        <w:rPr>
          <w:rFonts w:asciiTheme="minorHAnsi" w:hAnsiTheme="minorHAnsi" w:cstheme="minorHAnsi"/>
        </w:rPr>
      </w:pPr>
      <w:r w:rsidRPr="00DD1A48">
        <w:rPr>
          <w:rFonts w:asciiTheme="minorHAnsi" w:hAnsiTheme="minorHAnsi" w:cstheme="minorHAnsi"/>
          <w:color w:val="000000"/>
        </w:rPr>
        <w:t>(</w:t>
      </w:r>
      <w:proofErr w:type="spellStart"/>
      <w:r w:rsidRPr="00DD1A48">
        <w:rPr>
          <w:rFonts w:asciiTheme="minorHAnsi" w:hAnsiTheme="minorHAnsi" w:cstheme="minorHAnsi"/>
          <w:color w:val="000000"/>
        </w:rPr>
        <w:t>Taller_</w:t>
      </w:r>
      <w:r w:rsidR="00DD1A48" w:rsidRPr="00DD1A48">
        <w:rPr>
          <w:rFonts w:asciiTheme="minorHAnsi" w:hAnsiTheme="minorHAnsi" w:cstheme="minorHAnsi"/>
          <w:color w:val="000000"/>
        </w:rPr>
        <w:t>POES</w:t>
      </w:r>
      <w:proofErr w:type="spellEnd"/>
      <w:r w:rsidR="00DD1A48" w:rsidRPr="00DD1A48">
        <w:rPr>
          <w:rFonts w:asciiTheme="minorHAnsi" w:hAnsiTheme="minorHAnsi" w:cstheme="minorHAnsi"/>
          <w:color w:val="000000"/>
        </w:rPr>
        <w:t xml:space="preserve"> </w:t>
      </w:r>
      <w:r w:rsidRPr="00DD1A48">
        <w:rPr>
          <w:rFonts w:asciiTheme="minorHAnsi" w:hAnsiTheme="minorHAnsi" w:cstheme="minorHAnsi"/>
          <w:color w:val="000000"/>
        </w:rPr>
        <w:t>_</w:t>
      </w:r>
      <w:proofErr w:type="spellStart"/>
      <w:r w:rsidRPr="00DD1A48">
        <w:rPr>
          <w:rFonts w:asciiTheme="minorHAnsi" w:hAnsiTheme="minorHAnsi" w:cstheme="minorHAnsi"/>
          <w:color w:val="000000"/>
        </w:rPr>
        <w:t>Apellido_Nombre</w:t>
      </w:r>
      <w:proofErr w:type="spellEnd"/>
      <w:r w:rsidRPr="00DD1A48">
        <w:rPr>
          <w:rFonts w:asciiTheme="minorHAnsi" w:hAnsiTheme="minorHAnsi" w:cstheme="minorHAnsi"/>
          <w:color w:val="000000"/>
        </w:rPr>
        <w:t>)</w:t>
      </w:r>
    </w:p>
    <w:p w:rsidR="005D5FDB" w:rsidRPr="00DD1A48" w:rsidRDefault="005D5FDB" w:rsidP="00DD1A48">
      <w:pPr>
        <w:spacing w:line="276" w:lineRule="auto"/>
        <w:jc w:val="center"/>
        <w:rPr>
          <w:rFonts w:cstheme="minorHAnsi"/>
          <w:color w:val="0070C0"/>
          <w:sz w:val="24"/>
          <w:szCs w:val="24"/>
        </w:rPr>
      </w:pPr>
    </w:p>
    <w:p w:rsidR="00F6274E" w:rsidRPr="00DD1A48" w:rsidRDefault="00F6274E" w:rsidP="00DD1A48">
      <w:pPr>
        <w:spacing w:line="276" w:lineRule="auto"/>
        <w:rPr>
          <w:rFonts w:cstheme="minorHAnsi"/>
          <w:color w:val="000000" w:themeColor="text1"/>
          <w:sz w:val="24"/>
          <w:szCs w:val="24"/>
        </w:rPr>
      </w:pPr>
    </w:p>
    <w:p w:rsidR="00F6274E" w:rsidRPr="00DD1A48" w:rsidRDefault="00F6274E" w:rsidP="00DD1A48">
      <w:pPr>
        <w:spacing w:line="276" w:lineRule="auto"/>
        <w:rPr>
          <w:rFonts w:cstheme="minorHAnsi"/>
          <w:color w:val="000000" w:themeColor="text1"/>
          <w:sz w:val="24"/>
          <w:szCs w:val="24"/>
        </w:rPr>
      </w:pPr>
      <w:r w:rsidRPr="00DD1A48">
        <w:rPr>
          <w:rFonts w:cstheme="minorHAnsi"/>
          <w:color w:val="000000" w:themeColor="text1"/>
          <w:sz w:val="24"/>
          <w:szCs w:val="24"/>
        </w:rPr>
        <w:t xml:space="preserve">Cada persona elaborará un POES que contenga cómo mínimo la información que se detalla en las siguientes páginas: </w:t>
      </w:r>
    </w:p>
    <w:p w:rsidR="00726415" w:rsidRPr="00DD1A48" w:rsidRDefault="00726415" w:rsidP="00DD1A48">
      <w:pPr>
        <w:spacing w:line="276" w:lineRule="auto"/>
        <w:rPr>
          <w:rFonts w:cstheme="minorHAnsi"/>
          <w:sz w:val="24"/>
          <w:szCs w:val="24"/>
        </w:rPr>
      </w:pPr>
      <w:r w:rsidRPr="00DD1A48">
        <w:rPr>
          <w:rFonts w:cstheme="minorHAnsi"/>
          <w:noProof/>
          <w:sz w:val="24"/>
          <w:szCs w:val="24"/>
          <w:lang w:val="en-US"/>
        </w:rPr>
        <w:drawing>
          <wp:inline distT="0" distB="0" distL="0" distR="0">
            <wp:extent cx="5400040" cy="1535430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53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Nombre del procedimiento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Objetivo (qué se quiere lograr con la implementación)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Alcance (Delimitación de las áreas, procesos o personas a las que aplica el procedimiento)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Definiciones: terminología empleada en el documento que requiera aclaración en sus términos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Responsables: de la revisión del documento, de la ejecución de la tarea y de la verificación del cumplimiento de la tarea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Actividades: Detallar todas las actividades a realizar para la ejecución del </w:t>
      </w:r>
      <w:r w:rsidR="00F6274E" w:rsidRPr="00DD1A48">
        <w:rPr>
          <w:rFonts w:cstheme="minorHAnsi"/>
          <w:sz w:val="24"/>
          <w:szCs w:val="24"/>
        </w:rPr>
        <w:t>POES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lastRenderedPageBreak/>
        <w:t>Describir la frecuencia y las condiciones en que se ejecutará la actividad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Describir la frecuencia y las condiciones en que se </w:t>
      </w:r>
      <w:proofErr w:type="gramStart"/>
      <w:r w:rsidRPr="00DD1A48">
        <w:rPr>
          <w:rFonts w:cstheme="minorHAnsi"/>
          <w:sz w:val="24"/>
          <w:szCs w:val="24"/>
        </w:rPr>
        <w:t>realizará  la</w:t>
      </w:r>
      <w:proofErr w:type="gramEnd"/>
      <w:r w:rsidRPr="00DD1A48">
        <w:rPr>
          <w:rFonts w:cstheme="minorHAnsi"/>
          <w:sz w:val="24"/>
          <w:szCs w:val="24"/>
        </w:rPr>
        <w:t xml:space="preserve"> verificación de la actividad ejecutada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Dónde se realizará la actividad y dónde será registrada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Acciones correctivas</w:t>
      </w:r>
    </w:p>
    <w:p w:rsidR="00FD074C" w:rsidRPr="00DD1A48" w:rsidRDefault="00FD074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Referencias bibliográficas</w:t>
      </w:r>
    </w:p>
    <w:p w:rsidR="00726415" w:rsidRPr="00DD1A48" w:rsidRDefault="00726415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Histórico de revisiones del procedimiento</w:t>
      </w:r>
    </w:p>
    <w:p w:rsidR="00414E4B" w:rsidRPr="00DD1A48" w:rsidRDefault="00726415" w:rsidP="00DD1A48">
      <w:pPr>
        <w:spacing w:line="276" w:lineRule="auto"/>
        <w:rPr>
          <w:rFonts w:cstheme="minorHAnsi"/>
          <w:sz w:val="24"/>
          <w:szCs w:val="24"/>
        </w:rPr>
      </w:pPr>
      <w:r w:rsidRPr="00DD1A48">
        <w:rPr>
          <w:rFonts w:cstheme="minorHAnsi"/>
          <w:noProof/>
          <w:sz w:val="24"/>
          <w:szCs w:val="24"/>
          <w:lang w:val="en-US"/>
        </w:rPr>
        <w:drawing>
          <wp:inline distT="0" distB="0" distL="0" distR="0">
            <wp:extent cx="5400040" cy="1026795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274E" w:rsidRPr="00DD1A48" w:rsidRDefault="00F6274E" w:rsidP="00DD1A48">
      <w:pPr>
        <w:spacing w:line="276" w:lineRule="auto"/>
        <w:rPr>
          <w:rFonts w:cstheme="minorHAnsi"/>
          <w:sz w:val="24"/>
          <w:szCs w:val="24"/>
        </w:rPr>
      </w:pPr>
    </w:p>
    <w:p w:rsidR="00F6274E" w:rsidRPr="00DD1A48" w:rsidRDefault="00F6274E" w:rsidP="00DD1A48">
      <w:pPr>
        <w:spacing w:line="276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DD1A48">
        <w:rPr>
          <w:rFonts w:cstheme="minorHAnsi"/>
          <w:b/>
          <w:color w:val="000000" w:themeColor="text1"/>
          <w:sz w:val="24"/>
          <w:szCs w:val="24"/>
        </w:rPr>
        <w:t>INFORMACIÓN A INCLUIR DEACUERDO AL POES QUE SE VA A ELABORAR:</w:t>
      </w:r>
    </w:p>
    <w:p w:rsidR="004870BF" w:rsidRPr="00DD1A48" w:rsidRDefault="004870BF" w:rsidP="00DD1A48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DD1A48">
        <w:rPr>
          <w:rFonts w:cstheme="minorHAnsi"/>
          <w:b/>
          <w:sz w:val="24"/>
          <w:szCs w:val="24"/>
        </w:rPr>
        <w:t>POES: SEGURIDAD DEL AGUA</w:t>
      </w:r>
    </w:p>
    <w:p w:rsidR="004870BF" w:rsidRPr="00DD1A48" w:rsidRDefault="004870BF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Uso del agua (insumo, limpieza, etc</w:t>
      </w:r>
      <w:r w:rsidR="00113762" w:rsidRPr="00DD1A48">
        <w:rPr>
          <w:rFonts w:cstheme="minorHAnsi"/>
          <w:sz w:val="24"/>
          <w:szCs w:val="24"/>
        </w:rPr>
        <w:t>.</w:t>
      </w:r>
      <w:r w:rsidRPr="00DD1A48">
        <w:rPr>
          <w:rFonts w:cstheme="minorHAnsi"/>
          <w:sz w:val="24"/>
          <w:szCs w:val="24"/>
        </w:rPr>
        <w:t>)</w:t>
      </w:r>
    </w:p>
    <w:p w:rsidR="004870BF" w:rsidRPr="00DD1A48" w:rsidRDefault="004870BF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Fuente de abastecimiento: red pública o abastecimiento </w:t>
      </w:r>
      <w:proofErr w:type="gramStart"/>
      <w:r w:rsidRPr="00DD1A48">
        <w:rPr>
          <w:rFonts w:cstheme="minorHAnsi"/>
          <w:sz w:val="24"/>
          <w:szCs w:val="24"/>
        </w:rPr>
        <w:t>particular( describir</w:t>
      </w:r>
      <w:proofErr w:type="gramEnd"/>
      <w:r w:rsidRPr="00DD1A48">
        <w:rPr>
          <w:rFonts w:cstheme="minorHAnsi"/>
          <w:sz w:val="24"/>
          <w:szCs w:val="24"/>
        </w:rPr>
        <w:t xml:space="preserve"> forma de captación y ubicación)</w:t>
      </w:r>
    </w:p>
    <w:p w:rsidR="004870BF" w:rsidRPr="00DD1A48" w:rsidRDefault="004870BF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Sistema de almacenamiento – si hubiere</w:t>
      </w:r>
    </w:p>
    <w:p w:rsidR="004870BF" w:rsidRPr="00DD1A48" w:rsidRDefault="004870BF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Distribución del agua dentro de la planta, tomar en cuenta posibles peligros de contaminación cruzada)</w:t>
      </w:r>
    </w:p>
    <w:p w:rsidR="004870BF" w:rsidRPr="00DD1A48" w:rsidRDefault="004870BF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Establecimiento de puntos de muestreo para determinación de cloro residual – frecuencia del análisis, persona responsable del monitoreo, acciones correctivas en caso de incumplimiento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Análisis externos de acuerdo a la norma.</w:t>
      </w:r>
    </w:p>
    <w:p w:rsidR="004870BF" w:rsidRPr="00DD1A48" w:rsidRDefault="004870BF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Programación de limpieza de los sistemas de almacenamiento</w:t>
      </w:r>
    </w:p>
    <w:p w:rsidR="004870BF" w:rsidRPr="00DD1A48" w:rsidRDefault="004870BF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Mantenimiento de equipos de tratamiento </w:t>
      </w:r>
    </w:p>
    <w:p w:rsidR="00C05895" w:rsidRPr="00DD1A48" w:rsidRDefault="00113762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Temas para</w:t>
      </w:r>
      <w:r w:rsidR="00C05895" w:rsidRPr="00DD1A48">
        <w:rPr>
          <w:rFonts w:cstheme="minorHAnsi"/>
          <w:sz w:val="24"/>
          <w:szCs w:val="24"/>
        </w:rPr>
        <w:t xml:space="preserve"> capacitar al personal para el cumplimiento de este POES.</w:t>
      </w:r>
    </w:p>
    <w:p w:rsidR="00AF5ACC" w:rsidRPr="00DD1A48" w:rsidRDefault="00AF5ACC" w:rsidP="00DD1A48">
      <w:pPr>
        <w:spacing w:line="276" w:lineRule="auto"/>
        <w:ind w:left="360"/>
        <w:jc w:val="both"/>
        <w:rPr>
          <w:rFonts w:cstheme="minorHAnsi"/>
          <w:b/>
          <w:sz w:val="24"/>
          <w:szCs w:val="24"/>
        </w:rPr>
      </w:pPr>
      <w:r w:rsidRPr="00DD1A48">
        <w:rPr>
          <w:rFonts w:cstheme="minorHAnsi"/>
          <w:b/>
          <w:sz w:val="24"/>
          <w:szCs w:val="24"/>
        </w:rPr>
        <w:t>POES: HIGIENE Y SALUD DEL PERSONAL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Requerimientos de salud de los trabajadores </w:t>
      </w:r>
      <w:r w:rsidR="00113762" w:rsidRPr="00DD1A48">
        <w:rPr>
          <w:rFonts w:cstheme="minorHAnsi"/>
          <w:sz w:val="24"/>
          <w:szCs w:val="24"/>
        </w:rPr>
        <w:t>en su establecimiento.</w:t>
      </w:r>
    </w:p>
    <w:p w:rsidR="00AF5ACC" w:rsidRPr="00DD1A48" w:rsidRDefault="00113762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Qué hacer</w:t>
      </w:r>
      <w:r w:rsidR="00AF5ACC" w:rsidRPr="00DD1A48">
        <w:rPr>
          <w:rFonts w:cstheme="minorHAnsi"/>
          <w:sz w:val="24"/>
          <w:szCs w:val="24"/>
        </w:rPr>
        <w:t xml:space="preserve"> en caso de presencia de enfermedades o condiciones descritas en el punto anterior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Presentación del personal: uniformes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Exigencias que debe cumplir el personal de acuerdo a la actividad que realiza – prohibiciones 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Lugares permitidos para el consumo de alimentos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Lavado de manos: cuándo y cómo hacerlo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Señalética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Flujo del personal por las áreas</w:t>
      </w:r>
    </w:p>
    <w:p w:rsidR="00C05895" w:rsidRPr="00DD1A48" w:rsidRDefault="00113762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lastRenderedPageBreak/>
        <w:t>Temas para</w:t>
      </w:r>
      <w:r w:rsidR="00C05895" w:rsidRPr="00DD1A48">
        <w:rPr>
          <w:rFonts w:cstheme="minorHAnsi"/>
          <w:sz w:val="24"/>
          <w:szCs w:val="24"/>
        </w:rPr>
        <w:t xml:space="preserve"> capacitar al personal para el cumplimiento de este POES.</w:t>
      </w:r>
    </w:p>
    <w:p w:rsidR="00AF5ACC" w:rsidRPr="00DD1A48" w:rsidRDefault="00AF5ACC" w:rsidP="00DD1A48">
      <w:pPr>
        <w:spacing w:line="276" w:lineRule="auto"/>
        <w:ind w:left="360"/>
        <w:jc w:val="both"/>
        <w:rPr>
          <w:rFonts w:cstheme="minorHAnsi"/>
          <w:b/>
          <w:sz w:val="24"/>
          <w:szCs w:val="24"/>
        </w:rPr>
      </w:pPr>
      <w:r w:rsidRPr="00DD1A48">
        <w:rPr>
          <w:rFonts w:cstheme="minorHAnsi"/>
          <w:b/>
          <w:sz w:val="24"/>
          <w:szCs w:val="24"/>
        </w:rPr>
        <w:t>POES: PREVENCIÓN DE CONTAMINACIÓN CRUZADA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Posibles fuentes de contaminación en su establecimiento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Zonificación de áreas de acuerdo al riesgo, métodos a utilizar para evitar la contaminación cruzada generada por personas, ambientes y traslado de materiales y productos.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Código de colores para materiales, implementos de limpieza, etc.</w:t>
      </w:r>
    </w:p>
    <w:p w:rsidR="00113762" w:rsidRPr="00DD1A48" w:rsidRDefault="00113762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Precauciones con alérgenos – si aplica</w:t>
      </w:r>
    </w:p>
    <w:p w:rsidR="00C05895" w:rsidRPr="00DD1A48" w:rsidRDefault="00C05895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Temas para capacitar al personal para el cumplimiento de este POES.</w:t>
      </w:r>
    </w:p>
    <w:p w:rsidR="00AF5ACC" w:rsidRPr="00DD1A48" w:rsidRDefault="00AF5ACC" w:rsidP="00DD1A48">
      <w:pPr>
        <w:spacing w:line="276" w:lineRule="auto"/>
        <w:ind w:left="360"/>
        <w:jc w:val="both"/>
        <w:rPr>
          <w:rFonts w:cstheme="minorHAnsi"/>
          <w:b/>
          <w:sz w:val="24"/>
          <w:szCs w:val="24"/>
        </w:rPr>
      </w:pPr>
      <w:r w:rsidRPr="00DD1A48">
        <w:rPr>
          <w:rFonts w:cstheme="minorHAnsi"/>
          <w:b/>
          <w:sz w:val="24"/>
          <w:szCs w:val="24"/>
        </w:rPr>
        <w:t>POES: MANEJO DE PRODUCTOS QUÍMICOS</w:t>
      </w:r>
    </w:p>
    <w:p w:rsidR="00AF5ACC" w:rsidRPr="00DD1A48" w:rsidRDefault="00AF5ACC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Controles durante la recepción de productos químicos (etiquetado, estado del envase, </w:t>
      </w:r>
      <w:r w:rsidR="00C05895" w:rsidRPr="00DD1A48">
        <w:rPr>
          <w:rFonts w:cstheme="minorHAnsi"/>
          <w:sz w:val="24"/>
          <w:szCs w:val="24"/>
        </w:rPr>
        <w:t xml:space="preserve">documentación a </w:t>
      </w:r>
      <w:r w:rsidR="00113762" w:rsidRPr="00DD1A48">
        <w:rPr>
          <w:rFonts w:cstheme="minorHAnsi"/>
          <w:sz w:val="24"/>
          <w:szCs w:val="24"/>
        </w:rPr>
        <w:t>recibir</w:t>
      </w:r>
      <w:r w:rsidR="00C05895" w:rsidRPr="00DD1A48">
        <w:rPr>
          <w:rFonts w:cstheme="minorHAnsi"/>
          <w:sz w:val="24"/>
          <w:szCs w:val="24"/>
        </w:rPr>
        <w:t xml:space="preserve"> del proveedor, </w:t>
      </w:r>
      <w:r w:rsidRPr="00DD1A48">
        <w:rPr>
          <w:rFonts w:cstheme="minorHAnsi"/>
          <w:sz w:val="24"/>
          <w:szCs w:val="24"/>
        </w:rPr>
        <w:t>etc</w:t>
      </w:r>
      <w:r w:rsidR="00DC7DFA" w:rsidRPr="00DD1A48">
        <w:rPr>
          <w:rFonts w:cstheme="minorHAnsi"/>
          <w:sz w:val="24"/>
          <w:szCs w:val="24"/>
        </w:rPr>
        <w:t>.</w:t>
      </w:r>
      <w:r w:rsidRPr="00DD1A48">
        <w:rPr>
          <w:rFonts w:cstheme="minorHAnsi"/>
          <w:sz w:val="24"/>
          <w:szCs w:val="24"/>
        </w:rPr>
        <w:t>)</w:t>
      </w:r>
    </w:p>
    <w:p w:rsidR="00AF5ACC" w:rsidRPr="00DD1A48" w:rsidRDefault="00C05895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Almacenamiento de productos químicos: dónde y cómo</w:t>
      </w:r>
    </w:p>
    <w:p w:rsidR="00C05895" w:rsidRPr="00DD1A48" w:rsidRDefault="00C05895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Uso de los productos: establecer responsables, registros, tabla de diluciones</w:t>
      </w:r>
    </w:p>
    <w:p w:rsidR="00C05895" w:rsidRPr="00DD1A48" w:rsidRDefault="00C05895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Manipulación de productos tanto para aquellos que son diluidos y sin diluir (cómo etiquetar, etc</w:t>
      </w:r>
      <w:r w:rsidR="00DC7DFA" w:rsidRPr="00DD1A48">
        <w:rPr>
          <w:rFonts w:cstheme="minorHAnsi"/>
          <w:sz w:val="24"/>
          <w:szCs w:val="24"/>
        </w:rPr>
        <w:t>.</w:t>
      </w:r>
      <w:r w:rsidRPr="00DD1A48">
        <w:rPr>
          <w:rFonts w:cstheme="minorHAnsi"/>
          <w:sz w:val="24"/>
          <w:szCs w:val="24"/>
        </w:rPr>
        <w:t>)</w:t>
      </w:r>
    </w:p>
    <w:p w:rsidR="00C05895" w:rsidRPr="00DD1A48" w:rsidRDefault="00C05895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Equipo de protección personal (EPP) requerido para la manipulación de los productos químicos </w:t>
      </w:r>
    </w:p>
    <w:p w:rsidR="00C05895" w:rsidRPr="00DD1A48" w:rsidRDefault="00C05895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Manejo de la bodega (responsables de las llaves de ingreso, de e</w:t>
      </w:r>
      <w:r w:rsidR="00DC7DFA" w:rsidRPr="00DD1A48">
        <w:rPr>
          <w:rFonts w:cstheme="minorHAnsi"/>
          <w:sz w:val="24"/>
          <w:szCs w:val="24"/>
        </w:rPr>
        <w:t>n</w:t>
      </w:r>
      <w:r w:rsidRPr="00DD1A48">
        <w:rPr>
          <w:rFonts w:cstheme="minorHAnsi"/>
          <w:sz w:val="24"/>
          <w:szCs w:val="24"/>
        </w:rPr>
        <w:t>tregar el producto)</w:t>
      </w:r>
    </w:p>
    <w:p w:rsidR="00DC7DFA" w:rsidRPr="00DD1A48" w:rsidRDefault="00DC7DFA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Temas para a capacitar al personal para el cumplimiento de este POES.</w:t>
      </w:r>
    </w:p>
    <w:p w:rsidR="00DC7DFA" w:rsidRPr="00DD1A48" w:rsidRDefault="00DC7DFA" w:rsidP="00DD1A48">
      <w:pPr>
        <w:pStyle w:val="Prrafodelista"/>
        <w:spacing w:line="276" w:lineRule="auto"/>
        <w:jc w:val="both"/>
        <w:rPr>
          <w:rFonts w:cstheme="minorHAnsi"/>
          <w:sz w:val="24"/>
          <w:szCs w:val="24"/>
        </w:rPr>
      </w:pPr>
    </w:p>
    <w:p w:rsidR="00C05895" w:rsidRPr="00DD1A48" w:rsidRDefault="00C05895" w:rsidP="00DD1A48">
      <w:pPr>
        <w:spacing w:line="276" w:lineRule="auto"/>
        <w:ind w:left="360"/>
        <w:jc w:val="both"/>
        <w:rPr>
          <w:rFonts w:cstheme="minorHAnsi"/>
          <w:b/>
          <w:sz w:val="24"/>
          <w:szCs w:val="24"/>
        </w:rPr>
      </w:pPr>
      <w:r w:rsidRPr="00DD1A48">
        <w:rPr>
          <w:rFonts w:cstheme="minorHAnsi"/>
          <w:b/>
          <w:sz w:val="24"/>
          <w:szCs w:val="24"/>
        </w:rPr>
        <w:t>POES: LIMPIEZA DE SUPERFICIES EN CONTACTO DIRECTO CON EL ALIMENTO</w:t>
      </w:r>
    </w:p>
    <w:p w:rsidR="00C05895" w:rsidRPr="00DD1A48" w:rsidRDefault="009353A1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Definición de los equipos, utensilios o áreas a limpiar</w:t>
      </w:r>
    </w:p>
    <w:p w:rsidR="009353A1" w:rsidRPr="00DD1A48" w:rsidRDefault="009353A1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Establecer frecuencia de limpieza: dependerá del uso del equipo, tipo de superficie, tipo de suciedad que se produce</w:t>
      </w:r>
    </w:p>
    <w:p w:rsidR="009353A1" w:rsidRPr="00DD1A48" w:rsidRDefault="009353A1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Productos a utilizar</w:t>
      </w:r>
    </w:p>
    <w:p w:rsidR="009353A1" w:rsidRPr="00DD1A48" w:rsidRDefault="009353A1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Diluciones, etiquetado, tiempo de aplicación, etc</w:t>
      </w:r>
      <w:r w:rsidR="00DC7DFA" w:rsidRPr="00DD1A48">
        <w:rPr>
          <w:rFonts w:cstheme="minorHAnsi"/>
          <w:sz w:val="24"/>
          <w:szCs w:val="24"/>
        </w:rPr>
        <w:t>.</w:t>
      </w:r>
    </w:p>
    <w:p w:rsidR="00DC7DFA" w:rsidRPr="00DD1A48" w:rsidRDefault="009353A1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Enlistar nombres de los instructivos de limpieza y desinfección (Instructivo de limpieza Equipo 1, Instructivo de limpieza </w:t>
      </w:r>
      <w:r w:rsidR="00DC7DFA" w:rsidRPr="00DD1A48">
        <w:rPr>
          <w:rFonts w:cstheme="minorHAnsi"/>
          <w:sz w:val="24"/>
          <w:szCs w:val="24"/>
        </w:rPr>
        <w:t>mesas, etc.)</w:t>
      </w:r>
    </w:p>
    <w:p w:rsidR="00DC7DFA" w:rsidRPr="00DD1A48" w:rsidRDefault="00DC7DFA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Validaciones: definir cómo se realizará la validación de limpieza de un equipo o superficie y la frecuencia con la que se hará.</w:t>
      </w:r>
    </w:p>
    <w:p w:rsidR="00DC7DFA" w:rsidRPr="00DD1A48" w:rsidRDefault="00DC7DFA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Temas para capacitar al personal para el cumplimiento de este POES.</w:t>
      </w:r>
    </w:p>
    <w:p w:rsidR="00DC7DFA" w:rsidRPr="00DD1A48" w:rsidRDefault="00DC7DFA" w:rsidP="00DD1A48">
      <w:pPr>
        <w:pStyle w:val="Prrafodelista"/>
        <w:spacing w:line="276" w:lineRule="auto"/>
        <w:jc w:val="both"/>
        <w:rPr>
          <w:rFonts w:cstheme="minorHAnsi"/>
          <w:sz w:val="24"/>
          <w:szCs w:val="24"/>
        </w:rPr>
      </w:pPr>
    </w:p>
    <w:p w:rsidR="00AF5ACC" w:rsidRPr="00DD1A48" w:rsidRDefault="00DC7DFA" w:rsidP="00DD1A48">
      <w:pPr>
        <w:spacing w:line="276" w:lineRule="auto"/>
        <w:ind w:left="360"/>
        <w:jc w:val="both"/>
        <w:rPr>
          <w:rFonts w:cstheme="minorHAnsi"/>
          <w:b/>
          <w:sz w:val="24"/>
          <w:szCs w:val="24"/>
        </w:rPr>
      </w:pPr>
      <w:r w:rsidRPr="00DD1A48">
        <w:rPr>
          <w:rFonts w:cstheme="minorHAnsi"/>
          <w:b/>
          <w:sz w:val="24"/>
          <w:szCs w:val="24"/>
        </w:rPr>
        <w:t>POES: CONTROL DE PLAGAS</w:t>
      </w:r>
    </w:p>
    <w:p w:rsidR="00DC7DFA" w:rsidRPr="00DD1A48" w:rsidRDefault="00DC7DFA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Definir quién ejecutará el servicio de control de plagas: personal interno o empresa especializada externa.</w:t>
      </w:r>
    </w:p>
    <w:p w:rsidR="00DC7DFA" w:rsidRPr="00DD1A48" w:rsidRDefault="00DC7DFA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Información de la empresa que presta el servicio.</w:t>
      </w:r>
    </w:p>
    <w:p w:rsidR="00F6274E" w:rsidRPr="00DD1A48" w:rsidRDefault="00F6274E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lastRenderedPageBreak/>
        <w:t>Identificar las plagas que afectan al proceso, y las condiciones del entorno que influyen a su desarrollo y propagación.</w:t>
      </w:r>
    </w:p>
    <w:p w:rsidR="00DC7DFA" w:rsidRPr="00DD1A48" w:rsidRDefault="00DC7DFA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Plano de ubicación de trampas, lámparas atrapa insectos y otros medios de control. </w:t>
      </w:r>
    </w:p>
    <w:p w:rsidR="00DC7DFA" w:rsidRPr="00DD1A48" w:rsidRDefault="00DC7DFA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Listado de productos químicos (especificar toda la documentación relacionada que se solicitará al proveedor)</w:t>
      </w:r>
    </w:p>
    <w:p w:rsidR="00DC7DFA" w:rsidRPr="00DD1A48" w:rsidRDefault="00DC7DFA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>Medidas para impedir el acceso</w:t>
      </w:r>
    </w:p>
    <w:p w:rsidR="00DC7DFA" w:rsidRPr="00DD1A48" w:rsidRDefault="00DC7DFA" w:rsidP="00DD1A48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DD1A48">
        <w:rPr>
          <w:rFonts w:cstheme="minorHAnsi"/>
          <w:sz w:val="24"/>
          <w:szCs w:val="24"/>
        </w:rPr>
        <w:t xml:space="preserve">Temas </w:t>
      </w:r>
      <w:proofErr w:type="gramStart"/>
      <w:r w:rsidRPr="00DD1A48">
        <w:rPr>
          <w:rFonts w:cstheme="minorHAnsi"/>
          <w:sz w:val="24"/>
          <w:szCs w:val="24"/>
        </w:rPr>
        <w:t>para  capacitar</w:t>
      </w:r>
      <w:proofErr w:type="gramEnd"/>
      <w:r w:rsidRPr="00DD1A48">
        <w:rPr>
          <w:rFonts w:cstheme="minorHAnsi"/>
          <w:sz w:val="24"/>
          <w:szCs w:val="24"/>
        </w:rPr>
        <w:t xml:space="preserve"> al personal para el cumplimiento de este POES.</w:t>
      </w:r>
    </w:p>
    <w:p w:rsidR="00DC7DFA" w:rsidRPr="00DD1A48" w:rsidRDefault="00DC7DFA" w:rsidP="00DD1A48">
      <w:pPr>
        <w:pStyle w:val="Prrafodelista"/>
        <w:spacing w:line="276" w:lineRule="auto"/>
        <w:jc w:val="both"/>
        <w:rPr>
          <w:rFonts w:cstheme="minorHAnsi"/>
          <w:sz w:val="24"/>
          <w:szCs w:val="24"/>
        </w:rPr>
      </w:pPr>
    </w:p>
    <w:p w:rsidR="00AF5ACC" w:rsidRPr="00DD1A48" w:rsidRDefault="00AF5ACC" w:rsidP="00DD1A48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sectPr w:rsidR="00AF5ACC" w:rsidRPr="00DD1A48" w:rsidSect="00361C48">
      <w:headerReference w:type="default" r:id="rId10"/>
      <w:type w:val="continuous"/>
      <w:pgSz w:w="11907" w:h="16839" w:code="9"/>
      <w:pgMar w:top="720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038BD" w:rsidRDefault="00C038BD" w:rsidP="005D5FDB">
      <w:pPr>
        <w:spacing w:after="0" w:line="240" w:lineRule="auto"/>
      </w:pPr>
      <w:r>
        <w:separator/>
      </w:r>
    </w:p>
  </w:endnote>
  <w:endnote w:type="continuationSeparator" w:id="0">
    <w:p w:rsidR="00C038BD" w:rsidRDefault="00C038BD" w:rsidP="005D5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038BD" w:rsidRDefault="00C038BD" w:rsidP="005D5FDB">
      <w:pPr>
        <w:spacing w:after="0" w:line="240" w:lineRule="auto"/>
      </w:pPr>
      <w:r>
        <w:separator/>
      </w:r>
    </w:p>
  </w:footnote>
  <w:footnote w:type="continuationSeparator" w:id="0">
    <w:p w:rsidR="00C038BD" w:rsidRDefault="00C038BD" w:rsidP="005D5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D5FDB" w:rsidRPr="00DD1A48" w:rsidRDefault="005D5FDB" w:rsidP="005D5FDB">
    <w:pPr>
      <w:pStyle w:val="Encabezado"/>
      <w:jc w:val="center"/>
      <w:rPr>
        <w:sz w:val="36"/>
        <w:szCs w:val="36"/>
      </w:rPr>
    </w:pPr>
    <w:r w:rsidRPr="00DD1A48">
      <w:rPr>
        <w:sz w:val="36"/>
        <w:szCs w:val="36"/>
      </w:rPr>
      <w:drawing>
        <wp:anchor distT="0" distB="0" distL="114300" distR="114300" simplePos="0" relativeHeight="251658240" behindDoc="0" locked="0" layoutInCell="1" allowOverlap="1" wp14:anchorId="72BDF4D1">
          <wp:simplePos x="0" y="0"/>
          <wp:positionH relativeFrom="column">
            <wp:posOffset>-546735</wp:posOffset>
          </wp:positionH>
          <wp:positionV relativeFrom="paragraph">
            <wp:posOffset>-221615</wp:posOffset>
          </wp:positionV>
          <wp:extent cx="800212" cy="676369"/>
          <wp:effectExtent l="0" t="0" r="0" b="0"/>
          <wp:wrapNone/>
          <wp:docPr id="194625354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625354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212" cy="6763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D1A48">
      <w:rPr>
        <w:sz w:val="36"/>
        <w:szCs w:val="36"/>
      </w:rPr>
      <w:t>SPARTAN INTERNATIONAL ACADEMY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63543"/>
    <w:multiLevelType w:val="hybridMultilevel"/>
    <w:tmpl w:val="048CBFB4"/>
    <w:lvl w:ilvl="0" w:tplc="1048F0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6F3EA7"/>
    <w:multiLevelType w:val="multilevel"/>
    <w:tmpl w:val="7BB07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477978"/>
    <w:multiLevelType w:val="multilevel"/>
    <w:tmpl w:val="A0BC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1467302">
    <w:abstractNumId w:val="0"/>
  </w:num>
  <w:num w:numId="2" w16cid:durableId="1449426513">
    <w:abstractNumId w:val="1"/>
  </w:num>
  <w:num w:numId="3" w16cid:durableId="4147408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402"/>
    <w:rsid w:val="00113762"/>
    <w:rsid w:val="00327452"/>
    <w:rsid w:val="00361C48"/>
    <w:rsid w:val="00414E4B"/>
    <w:rsid w:val="004511C0"/>
    <w:rsid w:val="004870BF"/>
    <w:rsid w:val="004A6D8C"/>
    <w:rsid w:val="004C0036"/>
    <w:rsid w:val="00594402"/>
    <w:rsid w:val="005D5FDB"/>
    <w:rsid w:val="00726415"/>
    <w:rsid w:val="00740250"/>
    <w:rsid w:val="0076036D"/>
    <w:rsid w:val="008A51CF"/>
    <w:rsid w:val="009353A1"/>
    <w:rsid w:val="00AB50B1"/>
    <w:rsid w:val="00AF5ACC"/>
    <w:rsid w:val="00C038BD"/>
    <w:rsid w:val="00C05895"/>
    <w:rsid w:val="00DC7DFA"/>
    <w:rsid w:val="00DD1A48"/>
    <w:rsid w:val="00E96259"/>
    <w:rsid w:val="00F53BD8"/>
    <w:rsid w:val="00F6274E"/>
    <w:rsid w:val="00FD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F303A2"/>
  <w15:chartTrackingRefBased/>
  <w15:docId w15:val="{C40FF201-0B07-4088-B0DF-60C223413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6D8C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8A51CF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D5F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5FDB"/>
  </w:style>
  <w:style w:type="paragraph" w:styleId="Piedepgina">
    <w:name w:val="footer"/>
    <w:basedOn w:val="Normal"/>
    <w:link w:val="PiedepginaCar"/>
    <w:uiPriority w:val="99"/>
    <w:unhideWhenUsed/>
    <w:rsid w:val="005D5F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5FDB"/>
  </w:style>
  <w:style w:type="paragraph" w:styleId="NormalWeb">
    <w:name w:val="Normal (Web)"/>
    <w:basedOn w:val="Normal"/>
    <w:uiPriority w:val="99"/>
    <w:semiHidden/>
    <w:unhideWhenUsed/>
    <w:rsid w:val="005D5F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spartan.trabajos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784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del Carmen Gaybor</dc:creator>
  <cp:keywords/>
  <dc:description/>
  <cp:lastModifiedBy>Diana Torres</cp:lastModifiedBy>
  <cp:revision>3</cp:revision>
  <dcterms:created xsi:type="dcterms:W3CDTF">2020-03-06T15:00:00Z</dcterms:created>
  <dcterms:modified xsi:type="dcterms:W3CDTF">2023-05-08T13:53:00Z</dcterms:modified>
</cp:coreProperties>
</file>